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F2455" w14:textId="0C59FBC4" w:rsidR="002F0E8B" w:rsidRPr="00100F43" w:rsidRDefault="00DC6A47" w:rsidP="001161ED">
      <w:pPr>
        <w:spacing w:line="480" w:lineRule="auto"/>
        <w:jc w:val="center"/>
        <w:rPr>
          <w:rFonts w:ascii="Times New Roman" w:hAnsi="Times New Roman" w:cs="Times New Roman"/>
          <w:b/>
          <w:sz w:val="24"/>
          <w:szCs w:val="24"/>
        </w:rPr>
      </w:pPr>
      <w:r w:rsidRPr="00100F43">
        <w:rPr>
          <w:rFonts w:ascii="Times New Roman" w:hAnsi="Times New Roman" w:cs="Times New Roman"/>
          <w:b/>
          <w:sz w:val="24"/>
          <w:szCs w:val="24"/>
        </w:rPr>
        <w:t>Executive Summary</w:t>
      </w:r>
    </w:p>
    <w:p w14:paraId="49D06285" w14:textId="39828695" w:rsidR="002F0E8B" w:rsidRPr="00100F43" w:rsidRDefault="00567276" w:rsidP="00AA23E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This project aims to use</w:t>
      </w:r>
      <w:r w:rsidR="00CE6A0F" w:rsidRPr="00100F43">
        <w:rPr>
          <w:rFonts w:ascii="Times New Roman" w:hAnsi="Times New Roman" w:cs="Times New Roman"/>
          <w:sz w:val="24"/>
          <w:szCs w:val="24"/>
        </w:rPr>
        <w:t xml:space="preserve"> the </w:t>
      </w:r>
      <w:r>
        <w:rPr>
          <w:rFonts w:ascii="Times New Roman" w:hAnsi="Times New Roman" w:cs="Times New Roman"/>
          <w:sz w:val="24"/>
          <w:szCs w:val="24"/>
        </w:rPr>
        <w:t xml:space="preserve">provided </w:t>
      </w:r>
      <w:r w:rsidR="00CE6A0F" w:rsidRPr="00100F43">
        <w:rPr>
          <w:rFonts w:ascii="Times New Roman" w:hAnsi="Times New Roman" w:cs="Times New Roman"/>
          <w:sz w:val="24"/>
          <w:szCs w:val="24"/>
        </w:rPr>
        <w:t>data</w:t>
      </w:r>
      <w:r>
        <w:rPr>
          <w:rFonts w:ascii="Times New Roman" w:hAnsi="Times New Roman" w:cs="Times New Roman"/>
          <w:sz w:val="24"/>
          <w:szCs w:val="24"/>
        </w:rPr>
        <w:t xml:space="preserve"> </w:t>
      </w:r>
      <w:r w:rsidR="00CE6A0F" w:rsidRPr="00100F43">
        <w:rPr>
          <w:rFonts w:ascii="Times New Roman" w:hAnsi="Times New Roman" w:cs="Times New Roman"/>
          <w:sz w:val="24"/>
          <w:szCs w:val="24"/>
        </w:rPr>
        <w:t>to create model which can be used by the AAA Company to carry out targeted marketing on Rhode Island.</w:t>
      </w:r>
      <w:r w:rsidR="0091404C" w:rsidRPr="00100F43">
        <w:rPr>
          <w:rFonts w:ascii="Times New Roman" w:hAnsi="Times New Roman" w:cs="Times New Roman"/>
          <w:sz w:val="24"/>
          <w:szCs w:val="24"/>
        </w:rPr>
        <w:t xml:space="preserve"> The provided data must be </w:t>
      </w:r>
      <w:r w:rsidR="004823BC" w:rsidRPr="00100F43">
        <w:rPr>
          <w:rFonts w:ascii="Times New Roman" w:hAnsi="Times New Roman" w:cs="Times New Roman"/>
          <w:sz w:val="24"/>
          <w:szCs w:val="24"/>
        </w:rPr>
        <w:t xml:space="preserve">cleaned and formatted in a manner that can be used to create models necessary for helping us achieve the objective. </w:t>
      </w:r>
      <w:r w:rsidR="00E656FB" w:rsidRPr="00100F43">
        <w:rPr>
          <w:rFonts w:ascii="Times New Roman" w:hAnsi="Times New Roman" w:cs="Times New Roman"/>
          <w:sz w:val="24"/>
          <w:szCs w:val="24"/>
        </w:rPr>
        <w:t xml:space="preserve">After cleaning the </w:t>
      </w:r>
      <w:r w:rsidR="008B129A" w:rsidRPr="00100F43">
        <w:rPr>
          <w:rFonts w:ascii="Times New Roman" w:hAnsi="Times New Roman" w:cs="Times New Roman"/>
          <w:sz w:val="24"/>
          <w:szCs w:val="24"/>
        </w:rPr>
        <w:t xml:space="preserve">data, </w:t>
      </w:r>
      <w:r w:rsidR="00E656FB" w:rsidRPr="00100F43">
        <w:rPr>
          <w:rFonts w:ascii="Times New Roman" w:hAnsi="Times New Roman" w:cs="Times New Roman"/>
          <w:sz w:val="24"/>
          <w:szCs w:val="24"/>
        </w:rPr>
        <w:t>proc freqs were run to determine potential variables and the inconsistencies and remove non useful variables. To prepare the data for use in the SAS Enterprise miner software which will create models, new field were created.</w:t>
      </w:r>
      <w:r w:rsidR="00AA0CEB" w:rsidRPr="00100F43">
        <w:rPr>
          <w:rFonts w:ascii="Times New Roman" w:hAnsi="Times New Roman" w:cs="Times New Roman"/>
          <w:sz w:val="24"/>
          <w:szCs w:val="24"/>
        </w:rPr>
        <w:t xml:space="preserve">  Tables were merged to come up with one table containing all the data given by AAA. </w:t>
      </w:r>
      <w:r w:rsidR="000A77A2" w:rsidRPr="00100F43">
        <w:rPr>
          <w:rFonts w:ascii="Times New Roman" w:hAnsi="Times New Roman" w:cs="Times New Roman"/>
          <w:sz w:val="24"/>
          <w:szCs w:val="24"/>
        </w:rPr>
        <w:t xml:space="preserve">The first model derived was the cluster model which picked the main variables as, commission, excessive use of flaq, gender, </w:t>
      </w:r>
      <w:r w:rsidR="00185035" w:rsidRPr="00100F43">
        <w:rPr>
          <w:rFonts w:ascii="Times New Roman" w:hAnsi="Times New Roman" w:cs="Times New Roman"/>
          <w:sz w:val="24"/>
          <w:szCs w:val="24"/>
        </w:rPr>
        <w:t>mosaic</w:t>
      </w:r>
      <w:r w:rsidR="000A77A2" w:rsidRPr="00100F43">
        <w:rPr>
          <w:rFonts w:ascii="Times New Roman" w:hAnsi="Times New Roman" w:cs="Times New Roman"/>
          <w:sz w:val="24"/>
          <w:szCs w:val="24"/>
        </w:rPr>
        <w:t xml:space="preserve"> group</w:t>
      </w:r>
      <w:r w:rsidR="00AF1381" w:rsidRPr="00100F43">
        <w:rPr>
          <w:rFonts w:ascii="Times New Roman" w:hAnsi="Times New Roman" w:cs="Times New Roman"/>
          <w:sz w:val="24"/>
          <w:szCs w:val="24"/>
        </w:rPr>
        <w:t>,</w:t>
      </w:r>
      <w:r w:rsidR="000A77A2" w:rsidRPr="00100F43">
        <w:rPr>
          <w:rFonts w:ascii="Times New Roman" w:hAnsi="Times New Roman" w:cs="Times New Roman"/>
          <w:sz w:val="24"/>
          <w:szCs w:val="24"/>
        </w:rPr>
        <w:t xml:space="preserve"> and renewal method. To properly </w:t>
      </w:r>
      <w:r w:rsidR="00185035" w:rsidRPr="00100F43">
        <w:rPr>
          <w:rFonts w:ascii="Times New Roman" w:hAnsi="Times New Roman" w:cs="Times New Roman"/>
          <w:sz w:val="24"/>
          <w:szCs w:val="24"/>
        </w:rPr>
        <w:t>analyze the meaning of the data we created two clusters. Cluster one picked commission, coverage level, market communication efforts, excessive use</w:t>
      </w:r>
      <w:r w:rsidR="000D1C53">
        <w:rPr>
          <w:rFonts w:ascii="Times New Roman" w:hAnsi="Times New Roman" w:cs="Times New Roman"/>
          <w:sz w:val="24"/>
          <w:szCs w:val="24"/>
        </w:rPr>
        <w:t>,</w:t>
      </w:r>
      <w:r w:rsidR="00185035" w:rsidRPr="00100F43">
        <w:rPr>
          <w:rFonts w:ascii="Times New Roman" w:hAnsi="Times New Roman" w:cs="Times New Roman"/>
          <w:sz w:val="24"/>
          <w:szCs w:val="24"/>
        </w:rPr>
        <w:t xml:space="preserve"> and member’s status as the main variable. The second cluster picked</w:t>
      </w:r>
      <w:r w:rsidR="002E675F">
        <w:rPr>
          <w:rFonts w:ascii="Times New Roman" w:hAnsi="Times New Roman" w:cs="Times New Roman"/>
          <w:sz w:val="24"/>
          <w:szCs w:val="24"/>
        </w:rPr>
        <w:t xml:space="preserve"> similar</w:t>
      </w:r>
      <w:r w:rsidR="00185035" w:rsidRPr="00100F43">
        <w:rPr>
          <w:rFonts w:ascii="Times New Roman" w:hAnsi="Times New Roman" w:cs="Times New Roman"/>
          <w:sz w:val="24"/>
          <w:szCs w:val="24"/>
        </w:rPr>
        <w:t xml:space="preserve"> variables to the first cluster with the exception of member’s status which was replaced with renewal method indicating great confirmability and low miscalculations. The model efficiency was high with a score of</w:t>
      </w:r>
      <w:r w:rsidR="00DC0A1A">
        <w:rPr>
          <w:rFonts w:ascii="Times New Roman" w:hAnsi="Times New Roman" w:cs="Times New Roman"/>
          <w:sz w:val="24"/>
          <w:szCs w:val="24"/>
        </w:rPr>
        <w:t xml:space="preserve"> 381 signifying that it was</w:t>
      </w:r>
      <w:r w:rsidR="00185035" w:rsidRPr="00100F43">
        <w:rPr>
          <w:rFonts w:ascii="Times New Roman" w:hAnsi="Times New Roman" w:cs="Times New Roman"/>
          <w:sz w:val="24"/>
          <w:szCs w:val="24"/>
        </w:rPr>
        <w:t xml:space="preserve"> reliable.  From the model most customers of AAA in Rhode Island were found to be middle aged adults with middle to low annual income. Gender was not found to b</w:t>
      </w:r>
      <w:r w:rsidR="00DC10E8" w:rsidRPr="00100F43">
        <w:rPr>
          <w:rFonts w:ascii="Times New Roman" w:hAnsi="Times New Roman" w:cs="Times New Roman"/>
          <w:sz w:val="24"/>
          <w:szCs w:val="24"/>
        </w:rPr>
        <w:t>e a major</w:t>
      </w:r>
      <w:r w:rsidR="00DC0A1A">
        <w:rPr>
          <w:rFonts w:ascii="Times New Roman" w:hAnsi="Times New Roman" w:cs="Times New Roman"/>
          <w:sz w:val="24"/>
          <w:szCs w:val="24"/>
        </w:rPr>
        <w:t xml:space="preserve"> factor</w:t>
      </w:r>
      <w:r w:rsidR="00DC10E8" w:rsidRPr="00100F43">
        <w:rPr>
          <w:rFonts w:ascii="Times New Roman" w:hAnsi="Times New Roman" w:cs="Times New Roman"/>
          <w:sz w:val="24"/>
          <w:szCs w:val="24"/>
        </w:rPr>
        <w:t>. Those members preferring the auto renewal method were indifferent of the charges. From the results derived, the company is now in a good place to plan its marketing strategies with the aim of boosting its sales.</w:t>
      </w:r>
    </w:p>
    <w:p w14:paraId="3CB40073" w14:textId="2C08422D" w:rsidR="002F0E8B" w:rsidRPr="00100F43" w:rsidRDefault="00DC6A47" w:rsidP="009A7E4C">
      <w:pPr>
        <w:spacing w:line="480" w:lineRule="auto"/>
        <w:jc w:val="center"/>
        <w:rPr>
          <w:rFonts w:ascii="Times New Roman" w:hAnsi="Times New Roman" w:cs="Times New Roman"/>
          <w:sz w:val="24"/>
          <w:szCs w:val="24"/>
        </w:rPr>
      </w:pPr>
      <w:r w:rsidRPr="00100F43">
        <w:rPr>
          <w:rFonts w:ascii="Times New Roman" w:hAnsi="Times New Roman" w:cs="Times New Roman"/>
          <w:b/>
          <w:sz w:val="24"/>
          <w:szCs w:val="24"/>
        </w:rPr>
        <w:t>Exploratory Data Analysis</w:t>
      </w:r>
    </w:p>
    <w:p w14:paraId="60820116" w14:textId="09414EAF" w:rsidR="002F0E8B" w:rsidRPr="00100F43" w:rsidRDefault="00DC6A47" w:rsidP="006B78D1">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In order to get the data to a point where we could run and create models, we first needed to clean the data.  When the data was given to us, each field was in character format.  We needed to convert certain fields to datetime formats or to numeric formats.  We did this to each data set that we were given by using an input statement.  We converted many fields like monthly income, closing date, ERS count for various years as well.  The data statements look like the following:</w:t>
      </w:r>
    </w:p>
    <w:p w14:paraId="5571D5E3" w14:textId="77777777" w:rsidR="002F0E8B" w:rsidRPr="00100F43" w:rsidRDefault="00DC6A47" w:rsidP="00100F43">
      <w:pPr>
        <w:spacing w:line="480" w:lineRule="auto"/>
        <w:jc w:val="center"/>
        <w:rPr>
          <w:rFonts w:ascii="Times New Roman" w:hAnsi="Times New Roman" w:cs="Times New Roman"/>
          <w:sz w:val="24"/>
          <w:szCs w:val="24"/>
        </w:rPr>
      </w:pPr>
      <w:r w:rsidRPr="00100F43">
        <w:rPr>
          <w:rFonts w:ascii="Times New Roman" w:hAnsi="Times New Roman" w:cs="Times New Roman"/>
          <w:noProof/>
          <w:sz w:val="24"/>
          <w:szCs w:val="24"/>
          <w:lang w:val="en-US"/>
        </w:rPr>
        <w:drawing>
          <wp:inline distT="114300" distB="114300" distL="114300" distR="114300" wp14:anchorId="51CB55B5" wp14:editId="00A3E4B6">
            <wp:extent cx="4238625" cy="9525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4238625" cy="952500"/>
                    </a:xfrm>
                    <a:prstGeom prst="rect">
                      <a:avLst/>
                    </a:prstGeom>
                    <a:ln/>
                  </pic:spPr>
                </pic:pic>
              </a:graphicData>
            </a:graphic>
          </wp:inline>
        </w:drawing>
      </w:r>
    </w:p>
    <w:p w14:paraId="0B274035" w14:textId="77777777" w:rsidR="002F0E8B" w:rsidRPr="00100F43" w:rsidRDefault="00DC6A47" w:rsidP="00100F43">
      <w:pPr>
        <w:spacing w:line="480" w:lineRule="auto"/>
        <w:jc w:val="center"/>
        <w:rPr>
          <w:rFonts w:ascii="Times New Roman" w:hAnsi="Times New Roman" w:cs="Times New Roman"/>
          <w:i/>
          <w:sz w:val="24"/>
          <w:szCs w:val="24"/>
        </w:rPr>
      </w:pPr>
      <w:r w:rsidRPr="00100F43">
        <w:rPr>
          <w:rFonts w:ascii="Times New Roman" w:hAnsi="Times New Roman" w:cs="Times New Roman"/>
          <w:i/>
          <w:sz w:val="24"/>
          <w:szCs w:val="24"/>
        </w:rPr>
        <w:lastRenderedPageBreak/>
        <w:t>Figure 1: Example of Input Statement used in data cleaning</w:t>
      </w:r>
    </w:p>
    <w:p w14:paraId="34442AA2" w14:textId="03E3646D" w:rsidR="002F0E8B" w:rsidRPr="00100F43" w:rsidRDefault="00DC6A47" w:rsidP="00997462">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 xml:space="preserve">These data statements were used for almost every data table that we had, to convert fields to numeric and datetime formats.  </w:t>
      </w:r>
      <w:r w:rsidRPr="00100F43">
        <w:rPr>
          <w:rFonts w:ascii="Times New Roman" w:hAnsi="Times New Roman" w:cs="Times New Roman"/>
          <w:sz w:val="24"/>
          <w:szCs w:val="24"/>
        </w:rPr>
        <w:tab/>
      </w:r>
    </w:p>
    <w:p w14:paraId="2B4744DB" w14:textId="004703B5" w:rsidR="002F0E8B" w:rsidRPr="00100F43" w:rsidRDefault="00DC6A47" w:rsidP="00997462">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 xml:space="preserve">One variable we originally examined was vehicle year.  Initially, we felt that the age of the vehicle may help us determine who will use their AAA insurance at a greater frequency.  In essence, if the car is older </w:t>
      </w:r>
      <w:r w:rsidR="00C82E92" w:rsidRPr="00100F43">
        <w:rPr>
          <w:rFonts w:ascii="Times New Roman" w:hAnsi="Times New Roman" w:cs="Times New Roman"/>
          <w:sz w:val="24"/>
          <w:szCs w:val="24"/>
        </w:rPr>
        <w:t>than</w:t>
      </w:r>
      <w:r w:rsidRPr="00100F43">
        <w:rPr>
          <w:rFonts w:ascii="Times New Roman" w:hAnsi="Times New Roman" w:cs="Times New Roman"/>
          <w:sz w:val="24"/>
          <w:szCs w:val="24"/>
        </w:rPr>
        <w:t xml:space="preserve"> it likely will have a higher mileage than newer vehicles typically making it more prone to breaking down.  So, we ran a proc freq on the variable and found a couple of irregularities in the answers and ended up determining that the variable would not be significant in creating our model and in our analysis so we removed it.  We continued to run a number of different proc freqs to not only gauge potential variable importance but also identify irregularities and even remove variables as well.  When we were cleaning data, we wanted to be very careful when removing variables because we did not want to dismiss variables from our final table without significant debate and discussion over the variable itself.  Removal of certain variables could drastically impact our models and identification of significant variables.</w:t>
      </w:r>
    </w:p>
    <w:p w14:paraId="145AB375" w14:textId="0E73629E" w:rsidR="002F0E8B" w:rsidRPr="00100F43" w:rsidRDefault="00DC6A47" w:rsidP="00100F43">
      <w:pPr>
        <w:spacing w:line="480" w:lineRule="auto"/>
        <w:rPr>
          <w:rFonts w:ascii="Times New Roman" w:hAnsi="Times New Roman" w:cs="Times New Roman"/>
          <w:sz w:val="24"/>
          <w:szCs w:val="24"/>
        </w:rPr>
      </w:pPr>
      <w:r w:rsidRPr="00100F43">
        <w:rPr>
          <w:rFonts w:ascii="Times New Roman" w:hAnsi="Times New Roman" w:cs="Times New Roman"/>
          <w:sz w:val="24"/>
          <w:szCs w:val="24"/>
        </w:rPr>
        <w:tab/>
        <w:t>Once the data fields had been cleaned, there were certain fields that needed to be created in order to have our data prepared for SAS Enterprise Miner, which is the software that we would use to create our models.  An example of a created field is borrower employment months.  In the original data, the borrower employment length field contained years and months in character data.  For our purposes though, we wanted to combine the time units into one, months, and then make it numeric.  This would turn the data into something that we can use later.  An example of the code that we used can be found below:</w:t>
      </w:r>
    </w:p>
    <w:p w14:paraId="76A34453" w14:textId="77777777" w:rsidR="002F0E8B" w:rsidRPr="00100F43" w:rsidRDefault="00DC6A47" w:rsidP="00100F43">
      <w:pPr>
        <w:spacing w:line="480" w:lineRule="auto"/>
        <w:jc w:val="center"/>
        <w:rPr>
          <w:rFonts w:ascii="Times New Roman" w:hAnsi="Times New Roman" w:cs="Times New Roman"/>
          <w:sz w:val="24"/>
          <w:szCs w:val="24"/>
        </w:rPr>
      </w:pPr>
      <w:r w:rsidRPr="00100F43">
        <w:rPr>
          <w:rFonts w:ascii="Times New Roman" w:hAnsi="Times New Roman" w:cs="Times New Roman"/>
          <w:noProof/>
          <w:sz w:val="24"/>
          <w:szCs w:val="24"/>
          <w:lang w:val="en-US"/>
        </w:rPr>
        <w:drawing>
          <wp:inline distT="114300" distB="114300" distL="114300" distR="114300" wp14:anchorId="2A89D96F" wp14:editId="05673D76">
            <wp:extent cx="5943600" cy="660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3600" cy="660400"/>
                    </a:xfrm>
                    <a:prstGeom prst="rect">
                      <a:avLst/>
                    </a:prstGeom>
                    <a:ln/>
                  </pic:spPr>
                </pic:pic>
              </a:graphicData>
            </a:graphic>
          </wp:inline>
        </w:drawing>
      </w:r>
    </w:p>
    <w:p w14:paraId="25AFE4FB" w14:textId="77777777" w:rsidR="002F0E8B" w:rsidRPr="00100F43" w:rsidRDefault="00DC6A47" w:rsidP="00100F43">
      <w:pPr>
        <w:spacing w:line="480" w:lineRule="auto"/>
        <w:jc w:val="center"/>
        <w:rPr>
          <w:rFonts w:ascii="Times New Roman" w:hAnsi="Times New Roman" w:cs="Times New Roman"/>
          <w:i/>
          <w:sz w:val="24"/>
          <w:szCs w:val="24"/>
        </w:rPr>
      </w:pPr>
      <w:r w:rsidRPr="00100F43">
        <w:rPr>
          <w:rFonts w:ascii="Times New Roman" w:hAnsi="Times New Roman" w:cs="Times New Roman"/>
          <w:i/>
          <w:sz w:val="24"/>
          <w:szCs w:val="24"/>
        </w:rPr>
        <w:t>Figure 2: An example of a calculated field used to create a new numeric field</w:t>
      </w:r>
    </w:p>
    <w:p w14:paraId="5EC26995" w14:textId="238990FD" w:rsidR="002F0E8B" w:rsidRPr="00100F43" w:rsidRDefault="00DC6A47" w:rsidP="00100F43">
      <w:pPr>
        <w:spacing w:line="480" w:lineRule="auto"/>
        <w:rPr>
          <w:rFonts w:ascii="Times New Roman" w:hAnsi="Times New Roman" w:cs="Times New Roman"/>
          <w:sz w:val="24"/>
          <w:szCs w:val="24"/>
        </w:rPr>
      </w:pPr>
      <w:r w:rsidRPr="00100F43">
        <w:rPr>
          <w:rFonts w:ascii="Times New Roman" w:hAnsi="Times New Roman" w:cs="Times New Roman"/>
          <w:sz w:val="24"/>
          <w:szCs w:val="24"/>
        </w:rPr>
        <w:tab/>
        <w:t xml:space="preserve">The auto loan tables were unique compared to the other tables.  There were two auto loan tables: FSVCMSIAUTOLOAN and FSVTCIAUTOLOAN. </w:t>
      </w:r>
      <w:r w:rsidRPr="00100F43">
        <w:rPr>
          <w:rFonts w:ascii="Times New Roman" w:hAnsi="Times New Roman" w:cs="Times New Roman"/>
          <w:sz w:val="24"/>
          <w:szCs w:val="24"/>
          <w:shd w:val="clear" w:color="auto" w:fill="F4F4F4"/>
        </w:rPr>
        <w:t xml:space="preserve"> </w:t>
      </w:r>
      <w:r w:rsidRPr="00100F43">
        <w:rPr>
          <w:rFonts w:ascii="Times New Roman" w:hAnsi="Times New Roman" w:cs="Times New Roman"/>
          <w:sz w:val="24"/>
          <w:szCs w:val="24"/>
        </w:rPr>
        <w:t xml:space="preserve">These two datasets were an old and new version of the auto loan data.  In order to make the data consistent, it required combining the two tables.  To do this, we utilized a data statement in SAS studio in order to combine the two sets of data.  </w:t>
      </w:r>
    </w:p>
    <w:p w14:paraId="753B20FA" w14:textId="4096C44F" w:rsidR="002F0E8B" w:rsidRPr="00100F43" w:rsidRDefault="00DC6A47" w:rsidP="00100F43">
      <w:pPr>
        <w:spacing w:line="480" w:lineRule="auto"/>
        <w:rPr>
          <w:rFonts w:ascii="Times New Roman" w:hAnsi="Times New Roman" w:cs="Times New Roman"/>
          <w:sz w:val="24"/>
          <w:szCs w:val="24"/>
        </w:rPr>
      </w:pPr>
      <w:r w:rsidRPr="00100F43">
        <w:rPr>
          <w:rFonts w:ascii="Times New Roman" w:hAnsi="Times New Roman" w:cs="Times New Roman"/>
          <w:sz w:val="24"/>
          <w:szCs w:val="24"/>
        </w:rPr>
        <w:lastRenderedPageBreak/>
        <w:tab/>
        <w:t>Prior to combining the data, it was necessary to make sure that the fields that we were joining had the same field names.  For instance, in the new auto loan table, there was a field called “Vehicle Condition”.  However, in the old data table, the field was called “Auto Type”.  So to do this, we renamed the field name in the new auto loan table from “Vehicle Condition” to “Auto Type” so that the two fields matched for the combining of the two tables.</w:t>
      </w:r>
    </w:p>
    <w:p w14:paraId="0C2D3219" w14:textId="54A1EB55" w:rsidR="002F0E8B" w:rsidRPr="00100F43" w:rsidRDefault="00DC6A47" w:rsidP="00100F43">
      <w:pPr>
        <w:spacing w:line="480" w:lineRule="auto"/>
        <w:rPr>
          <w:rFonts w:ascii="Times New Roman" w:hAnsi="Times New Roman" w:cs="Times New Roman"/>
          <w:sz w:val="24"/>
          <w:szCs w:val="24"/>
        </w:rPr>
      </w:pPr>
      <w:r w:rsidRPr="00100F43">
        <w:rPr>
          <w:rFonts w:ascii="Times New Roman" w:hAnsi="Times New Roman" w:cs="Times New Roman"/>
          <w:sz w:val="24"/>
          <w:szCs w:val="24"/>
        </w:rPr>
        <w:tab/>
        <w:t>The differences in these two fields also highlights another issue that we ran into while doing our data discovery.  The difference in the character data.  Using the example of the Vehicle Condition and Auto Loan fields, we can look at the character data to illustrate the difference between the two.  After doing our initial data exploration, we discovered that both fields included “new” and “used” categories, however they were written differently.  The new auto loan table character data was lowercase, however in the old auto loan table, the character data was uppercase.  Therefore, we used an uppercase statement in order to capitalize the</w:t>
      </w:r>
      <w:r w:rsidR="00B63B9F">
        <w:rPr>
          <w:rFonts w:ascii="Times New Roman" w:hAnsi="Times New Roman" w:cs="Times New Roman"/>
          <w:sz w:val="24"/>
          <w:szCs w:val="24"/>
        </w:rPr>
        <w:t xml:space="preserve"> </w:t>
      </w:r>
      <w:r w:rsidRPr="00100F43">
        <w:rPr>
          <w:rFonts w:ascii="Times New Roman" w:hAnsi="Times New Roman" w:cs="Times New Roman"/>
          <w:sz w:val="24"/>
          <w:szCs w:val="24"/>
        </w:rPr>
        <w:t>character data in the new auto loan table to the old auto loan table, making these two fields match.</w:t>
      </w:r>
      <w:r w:rsidRPr="00100F43">
        <w:rPr>
          <w:rFonts w:ascii="Times New Roman" w:hAnsi="Times New Roman" w:cs="Times New Roman"/>
          <w:sz w:val="24"/>
          <w:szCs w:val="24"/>
        </w:rPr>
        <w:tab/>
      </w:r>
    </w:p>
    <w:p w14:paraId="1FE343CA" w14:textId="62CE06A6" w:rsidR="002F0E8B" w:rsidRPr="00100F43" w:rsidRDefault="00DC6A47" w:rsidP="00B63B9F">
      <w:pPr>
        <w:spacing w:line="480" w:lineRule="auto"/>
        <w:rPr>
          <w:rFonts w:ascii="Times New Roman" w:hAnsi="Times New Roman" w:cs="Times New Roman"/>
          <w:sz w:val="24"/>
          <w:szCs w:val="24"/>
        </w:rPr>
      </w:pPr>
      <w:r w:rsidRPr="00100F43">
        <w:rPr>
          <w:rFonts w:ascii="Times New Roman" w:hAnsi="Times New Roman" w:cs="Times New Roman"/>
          <w:sz w:val="24"/>
          <w:szCs w:val="24"/>
        </w:rPr>
        <w:tab/>
        <w:t>In addition to the character data needing to be the same, so did the formats of the two fields being joined.  An example of this would be with individual key fields.  In the old auto loan table, the format was $10. meaning that the individual keys only had 10 characters.  However, in the new auto loan table the individual key was $11. meaning that these individual keys had 11 characters.  To rectify this issue, we reformatted the old auto loan individual keys so that they were $11. to match the new auto loan table.</w:t>
      </w:r>
    </w:p>
    <w:p w14:paraId="2EB080D9" w14:textId="14E2084A" w:rsidR="002F0E8B" w:rsidRPr="00100F43" w:rsidRDefault="00DC6A47" w:rsidP="00100F43">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After we had completed the renaming and reformatting of the different fields, the two auto loan tables were ready to be combined.  After using a data statement to merge the two data sets.  Now we are left with a singular auto loan table that contains the information both old and new.</w:t>
      </w:r>
    </w:p>
    <w:p w14:paraId="29FB6894" w14:textId="3E64CDA2" w:rsidR="002F0E8B" w:rsidRPr="00100F43" w:rsidRDefault="00DC6A47" w:rsidP="00100F43">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Now that we have a singular auto loan table, there was one more step that we needed to complete in order for the data to be thoroughly cleaned in order to move on to the join stage of creating our final table for the modeling stage.  This final step was getting rid of duplicate individual keys.  We don’t want duplicate individual keys due to the fact that each ID is supposed to only occur once, otherwise our data would repeat itself and compound the results.  To do this, we determined all of the keys that had duplicates, and then found the max booking dates.  This gave us the most recent entry for each of the duplicate keys.  We then used a lag statement to delete any of the keys that follow the most recent entry.  The code is given below:</w:t>
      </w:r>
    </w:p>
    <w:p w14:paraId="2CE7B1C9" w14:textId="5555134F" w:rsidR="002F0E8B" w:rsidRPr="00100F43" w:rsidRDefault="00DC6A47" w:rsidP="00100F43">
      <w:pPr>
        <w:spacing w:line="480" w:lineRule="auto"/>
        <w:ind w:firstLine="720"/>
        <w:rPr>
          <w:rFonts w:ascii="Times New Roman" w:hAnsi="Times New Roman" w:cs="Times New Roman"/>
          <w:sz w:val="24"/>
          <w:szCs w:val="24"/>
        </w:rPr>
      </w:pPr>
      <w:r w:rsidRPr="00100F43">
        <w:rPr>
          <w:rFonts w:ascii="Times New Roman" w:hAnsi="Times New Roman" w:cs="Times New Roman"/>
          <w:noProof/>
          <w:sz w:val="24"/>
          <w:szCs w:val="24"/>
          <w:lang w:val="en-US"/>
        </w:rPr>
        <w:drawing>
          <wp:inline distT="114300" distB="114300" distL="114300" distR="114300" wp14:anchorId="64AD9771" wp14:editId="7297BBC0">
            <wp:extent cx="5143500" cy="11430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143500" cy="1143000"/>
                    </a:xfrm>
                    <a:prstGeom prst="rect">
                      <a:avLst/>
                    </a:prstGeom>
                    <a:ln/>
                  </pic:spPr>
                </pic:pic>
              </a:graphicData>
            </a:graphic>
          </wp:inline>
        </w:drawing>
      </w:r>
    </w:p>
    <w:p w14:paraId="4F9C3274" w14:textId="77777777" w:rsidR="002F0E8B" w:rsidRPr="00100F43" w:rsidRDefault="00DC6A47" w:rsidP="00100F43">
      <w:pPr>
        <w:spacing w:line="480" w:lineRule="auto"/>
        <w:jc w:val="center"/>
        <w:rPr>
          <w:rFonts w:ascii="Times New Roman" w:hAnsi="Times New Roman" w:cs="Times New Roman"/>
          <w:i/>
          <w:sz w:val="24"/>
          <w:szCs w:val="24"/>
        </w:rPr>
      </w:pPr>
      <w:r w:rsidRPr="00100F43">
        <w:rPr>
          <w:rFonts w:ascii="Times New Roman" w:hAnsi="Times New Roman" w:cs="Times New Roman"/>
          <w:sz w:val="24"/>
          <w:szCs w:val="24"/>
        </w:rPr>
        <w:tab/>
      </w:r>
      <w:r w:rsidRPr="00100F43">
        <w:rPr>
          <w:rFonts w:ascii="Times New Roman" w:hAnsi="Times New Roman" w:cs="Times New Roman"/>
          <w:i/>
          <w:sz w:val="24"/>
          <w:szCs w:val="24"/>
        </w:rPr>
        <w:t>Figure 3: Example of code used to eliminate duplicate individual keys</w:t>
      </w:r>
    </w:p>
    <w:p w14:paraId="08ED5462" w14:textId="3BD2A134" w:rsidR="002F0E8B" w:rsidRPr="00100F43" w:rsidRDefault="00DC6A47" w:rsidP="00100F43">
      <w:pPr>
        <w:spacing w:line="480" w:lineRule="auto"/>
        <w:rPr>
          <w:rFonts w:ascii="Times New Roman" w:hAnsi="Times New Roman" w:cs="Times New Roman"/>
          <w:sz w:val="24"/>
          <w:szCs w:val="24"/>
        </w:rPr>
      </w:pPr>
      <w:r w:rsidRPr="00100F43">
        <w:rPr>
          <w:rFonts w:ascii="Times New Roman" w:hAnsi="Times New Roman" w:cs="Times New Roman"/>
          <w:sz w:val="24"/>
          <w:szCs w:val="24"/>
        </w:rPr>
        <w:tab/>
        <w:t>Now that we have cleaned each of our datasets by formatting fields, creating calculated fields, combining the two auto loan tables, and then by removing the duplicate individual keys, we are now ready to begin our joins to create our final table used for modeling.</w:t>
      </w:r>
    </w:p>
    <w:p w14:paraId="6C6880E8" w14:textId="1A7F2A20" w:rsidR="002F0E8B" w:rsidRPr="00100F43" w:rsidRDefault="00DC6A47" w:rsidP="00100F43">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We started our joins by joining in a dataset called “Mosaic Table”.  The Mosaic Table was a dataset that included a mosaic group and mosaic group name.  Since the Household data included a mosaic zip field, we were able to join the two tables on this.  This incorporated the Mosaic Table, which was heavily used in data analysis.</w:t>
      </w:r>
    </w:p>
    <w:p w14:paraId="5474D985" w14:textId="1B7FC620" w:rsidR="002F0E8B" w:rsidRPr="00100F43" w:rsidRDefault="00DC6A47" w:rsidP="00100F43">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Now that we had incorporated the Mosaic Table, it was time to begin building out our final table.  We started by joining the members table and the insurance policy table.  We started with this since the members table was the dataset that we were using as the base.  We wanted to use this as the base since it included only the Rhode Island members as part of the AAA data that we were analyzing.  We did a left join with the insurance policy table on the individual key since the insurance policies were our targets for our models.</w:t>
      </w:r>
    </w:p>
    <w:p w14:paraId="7879410D" w14:textId="5E6E6247" w:rsidR="002F0E8B" w:rsidRPr="00100F43" w:rsidRDefault="00DC6A47" w:rsidP="00B63B9F">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 xml:space="preserve">Our next join we did in two different steps, bringing in the individuals table, the merged auto loan table, and the household table which now includes the mosaic data.  We did both of these joins as left joins on to the combined members/insurance table.  We did all of these as left joins since </w:t>
      </w:r>
      <w:r w:rsidR="00B63B9F">
        <w:rPr>
          <w:rFonts w:ascii="Times New Roman" w:hAnsi="Times New Roman" w:cs="Times New Roman"/>
          <w:sz w:val="24"/>
          <w:szCs w:val="24"/>
        </w:rPr>
        <w:t xml:space="preserve">we wanted to build our data on the </w:t>
      </w:r>
      <w:r w:rsidR="00B63B9F" w:rsidRPr="00100F43">
        <w:rPr>
          <w:rFonts w:ascii="Times New Roman" w:hAnsi="Times New Roman" w:cs="Times New Roman"/>
          <w:sz w:val="24"/>
          <w:szCs w:val="24"/>
        </w:rPr>
        <w:t>members’</w:t>
      </w:r>
      <w:r w:rsidRPr="00100F43">
        <w:rPr>
          <w:rFonts w:ascii="Times New Roman" w:hAnsi="Times New Roman" w:cs="Times New Roman"/>
          <w:sz w:val="24"/>
          <w:szCs w:val="24"/>
        </w:rPr>
        <w:t xml:space="preserve"> data that we were given by AAA.  After completing these series of joins, we are left with our final table.</w:t>
      </w:r>
    </w:p>
    <w:p w14:paraId="5EC194B8" w14:textId="4BBD30F5" w:rsidR="002F0E8B" w:rsidRPr="00100F43" w:rsidRDefault="00DC6A47" w:rsidP="00B63B9F">
      <w:pPr>
        <w:spacing w:line="480" w:lineRule="auto"/>
        <w:jc w:val="center"/>
        <w:rPr>
          <w:rFonts w:ascii="Times New Roman" w:hAnsi="Times New Roman" w:cs="Times New Roman"/>
          <w:b/>
          <w:sz w:val="24"/>
          <w:szCs w:val="24"/>
        </w:rPr>
      </w:pPr>
      <w:r w:rsidRPr="00100F43">
        <w:rPr>
          <w:rFonts w:ascii="Times New Roman" w:hAnsi="Times New Roman" w:cs="Times New Roman"/>
          <w:b/>
          <w:sz w:val="24"/>
          <w:szCs w:val="24"/>
        </w:rPr>
        <w:t>Modeling Approach</w:t>
      </w:r>
    </w:p>
    <w:p w14:paraId="554C1A50" w14:textId="77777777" w:rsidR="001A4957" w:rsidRDefault="00DC6A47" w:rsidP="001A4957">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After taking the time to dissect the data and create it to become a more defined &amp; user-friendly dataset, it was time to further the knowledge in truly understanding what the dataset was representing. Since there was more focus on the auto insurance aspect, there was a creation of models to support any claims that may be prominent to present to AAA and its future use for its users. To create models that are reliable and can be deemed as applicable, Enterprise Miner was utilized. By utilizing this program, it was possible to create models that represented a whole dataset, all the while keeping in mind the main goal of trying to prove who the best customers in Rhode Island are for AAA and what can be improved within the company goals.</w:t>
      </w:r>
    </w:p>
    <w:p w14:paraId="7C33C1D9" w14:textId="77777777" w:rsidR="001A4957" w:rsidRDefault="00DC6A47" w:rsidP="001A4957">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When beginning our modeling, we went into the approach with an open-mind, not exactly expecting specific results. Since that was the mindset, we were able to create many different models to eventually narrow down to the two models we utilized. Uploading the data in Miner, it was important to analyze the variables that were inserted and to see if there were rejections that needed to be made. After completing any necessary changes, and setting ‘HASAUTOINS’ as the target variable, there was a StatExplore run to delve deeper into if our data was adequately represented and no mistakes were made in the uploading stage. Shortly after, we deemed it possible to begin further running nodes to ultimately end up at our final modeling approach.  After the StatExplore, we began by running a Data Partition. This node is essentially giving the data the ability to separate into train, validate, and test data. Out of 100, the distribution was split into 70% train and 30% validate, giving no leeway to test the data, but to only analyze in terms of train and validate. Then, our first model was created: our logistic regression.</w:t>
      </w:r>
    </w:p>
    <w:p w14:paraId="6617AA18" w14:textId="1897375E" w:rsidR="002F0E8B" w:rsidRPr="00100F43" w:rsidRDefault="001A4957" w:rsidP="001A4957">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DC6A47" w:rsidRPr="00100F43">
        <w:rPr>
          <w:rFonts w:ascii="Times New Roman" w:hAnsi="Times New Roman" w:cs="Times New Roman"/>
          <w:sz w:val="24"/>
          <w:szCs w:val="24"/>
        </w:rPr>
        <w:t xml:space="preserve">hen performing our logistic regression, generally, the main goal was to utilize predictor variables to correctly predict the category of outcome for any individual cases in the data. The goal within this specific dataset was to discover enough data to determine prevalent variables that will assist AAA in Rhode Island to market towards the correct group of customers, as well as who those customers are demographically. After running the logistic regression, there were numerous main variables found that could further analyze and give insight into the data in its entirety. The variables that were picked up during the completion of the model were: commission, excessive use flag, gender, mosaic group, and the renewal method. </w:t>
      </w:r>
    </w:p>
    <w:p w14:paraId="34E55201" w14:textId="77777777" w:rsidR="002F0E8B" w:rsidRPr="00100F43" w:rsidRDefault="00DC6A47" w:rsidP="00100F43">
      <w:pPr>
        <w:spacing w:before="240" w:after="240" w:line="480" w:lineRule="auto"/>
        <w:jc w:val="center"/>
        <w:rPr>
          <w:rFonts w:ascii="Times New Roman" w:hAnsi="Times New Roman" w:cs="Times New Roman"/>
          <w:sz w:val="24"/>
          <w:szCs w:val="24"/>
        </w:rPr>
      </w:pPr>
      <w:r w:rsidRPr="00100F43">
        <w:rPr>
          <w:rFonts w:ascii="Times New Roman" w:hAnsi="Times New Roman" w:cs="Times New Roman"/>
          <w:noProof/>
          <w:sz w:val="24"/>
          <w:szCs w:val="24"/>
          <w:lang w:val="en-US"/>
        </w:rPr>
        <w:drawing>
          <wp:inline distT="114300" distB="114300" distL="114300" distR="114300" wp14:anchorId="420ABA46" wp14:editId="3098DD48">
            <wp:extent cx="4600575" cy="19526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600575" cy="1952625"/>
                    </a:xfrm>
                    <a:prstGeom prst="rect">
                      <a:avLst/>
                    </a:prstGeom>
                    <a:ln/>
                  </pic:spPr>
                </pic:pic>
              </a:graphicData>
            </a:graphic>
          </wp:inline>
        </w:drawing>
      </w:r>
    </w:p>
    <w:p w14:paraId="5C87D0CB" w14:textId="77777777" w:rsidR="002F0E8B" w:rsidRPr="00100F43" w:rsidRDefault="00DC6A47" w:rsidP="00100F43">
      <w:pPr>
        <w:spacing w:before="240" w:after="240" w:line="480" w:lineRule="auto"/>
        <w:jc w:val="center"/>
        <w:rPr>
          <w:rFonts w:ascii="Times New Roman" w:hAnsi="Times New Roman" w:cs="Times New Roman"/>
          <w:i/>
          <w:sz w:val="24"/>
          <w:szCs w:val="24"/>
        </w:rPr>
      </w:pPr>
      <w:r w:rsidRPr="00100F43">
        <w:rPr>
          <w:rFonts w:ascii="Times New Roman" w:hAnsi="Times New Roman" w:cs="Times New Roman"/>
          <w:i/>
          <w:sz w:val="24"/>
          <w:szCs w:val="24"/>
        </w:rPr>
        <w:t>Figure 4: Regression output results</w:t>
      </w:r>
    </w:p>
    <w:p w14:paraId="0CAE4B02" w14:textId="77777777" w:rsidR="00FE69C7" w:rsidRDefault="00DC6A47" w:rsidP="00FE69C7">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Through this analysis and data collected, we were able to collect enough information that brought us important results but wanted to do a further analysis to see what our results mean. Therefore, the creation of a cluster analysis became more relevant, as this can give us further insight as to what important variables were, as comparing this to the regression analysis could give confirmation of specific variables that are relevant to the analysis of the data in the end.</w:t>
      </w:r>
    </w:p>
    <w:p w14:paraId="5555579F" w14:textId="746CFAE7" w:rsidR="002F0E8B" w:rsidRPr="00100F43" w:rsidRDefault="00DC6A47" w:rsidP="00FE69C7">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The goal of performing a cluster analysis was to give the opportunity to segment the data. In simpler terms, performing this analysis would segregate our data into specific groups where traits are extremely similar. By performing this analysis, there were two main clusters that were representative of the logistic regression model performed prior. While analyzing the results of this data, like the regression, it was important to look at the prominent variables that could give insight into our results in the future. The prevalent variables in the first cluster was commission, no flags for marketing communications (do not solicit by mail, do not email, do not telemarket), excessive use, and member status. The prevalent variables in the second cluster was commission, coverage level, marketing communication efforts (do not solicit by mail, do not email, do not telemarket), excessive use, and renew method. Though there are some differences between the two clusters in comparison to the regression model variables, there are also many similarities. Overall, it was determined that there were aspects that increase the confirmability of these models being of good representation to the data. The misclassification rate was extremely low, which gave insight into the mere fact that the data is reliable and most of it is classified correctly, as our rate was 5%. Additionally, to further confirm the reliability of the model, our model efficiency was at a score of 381. This score is extremely high, and, the higher the efficiency the better the model. With these two aspects, it was able to confirm the reliability of the models, to further delve deeper into our results and apply them to the future of AAA in Rhode Island.</w:t>
      </w:r>
    </w:p>
    <w:p w14:paraId="460F56FD" w14:textId="10EECA17" w:rsidR="002F0E8B" w:rsidRPr="00100F43" w:rsidRDefault="00DC6A47" w:rsidP="00FE69C7">
      <w:pPr>
        <w:spacing w:line="480" w:lineRule="auto"/>
        <w:jc w:val="center"/>
        <w:rPr>
          <w:rFonts w:ascii="Times New Roman" w:hAnsi="Times New Roman" w:cs="Times New Roman"/>
          <w:b/>
          <w:sz w:val="24"/>
          <w:szCs w:val="24"/>
        </w:rPr>
      </w:pPr>
      <w:r w:rsidRPr="00100F43">
        <w:rPr>
          <w:rFonts w:ascii="Times New Roman" w:hAnsi="Times New Roman" w:cs="Times New Roman"/>
          <w:b/>
          <w:sz w:val="24"/>
          <w:szCs w:val="24"/>
        </w:rPr>
        <w:t>Generalization of Results</w:t>
      </w:r>
    </w:p>
    <w:p w14:paraId="35B231BE" w14:textId="77777777" w:rsidR="007D6B62" w:rsidRDefault="00DC6A47" w:rsidP="007D6B62">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Though the approach of the creation of models is important, it was also essential to further analyze the results and what they mean to the overall company of AAA. When going through the motions of creating the models, there were a number of results that were come upon that would be of assistance to solving our main goal of optimizing sales of the auto insurance product for AAA Rhode Island.</w:t>
      </w:r>
    </w:p>
    <w:p w14:paraId="45766151" w14:textId="77777777" w:rsidR="0090195B" w:rsidRDefault="007D6B62" w:rsidP="007D6B62">
      <w:pPr>
        <w:spacing w:before="240" w:after="240" w:line="480" w:lineRule="auto"/>
        <w:ind w:firstLine="720"/>
        <w:rPr>
          <w:rFonts w:ascii="Times New Roman" w:hAnsi="Times New Roman" w:cs="Times New Roman"/>
          <w:sz w:val="24"/>
          <w:szCs w:val="24"/>
        </w:rPr>
      </w:pPr>
      <w:r>
        <w:rPr>
          <w:rFonts w:ascii="Times New Roman" w:hAnsi="Times New Roman" w:cs="Times New Roman"/>
          <w:sz w:val="24"/>
          <w:szCs w:val="24"/>
        </w:rPr>
        <w:t>When r</w:t>
      </w:r>
      <w:r w:rsidR="00DC6A47" w:rsidRPr="00100F43">
        <w:rPr>
          <w:rFonts w:ascii="Times New Roman" w:hAnsi="Times New Roman" w:cs="Times New Roman"/>
          <w:sz w:val="24"/>
          <w:szCs w:val="24"/>
        </w:rPr>
        <w:t>unning our regression model, there were five main variables that came of importance to the model that would soon be further applied to any conclusions made in the future. Our regression model, as previously mentioned, returned data on commission, excessive use flag, gender, mosaic group, and the renewal method. When looking further into the regression model and the data given back, there was knowledge that was able to be drawn and further understood. It was determined that there was a commission of ‘New.’ This means that out of the consumers in the dataset, there was a commonality of new commission; therefore, the likelihood that the customer was new was likely, as the commis</w:t>
      </w:r>
      <w:r w:rsidR="0090195B">
        <w:rPr>
          <w:rFonts w:ascii="Times New Roman" w:hAnsi="Times New Roman" w:cs="Times New Roman"/>
          <w:sz w:val="24"/>
          <w:szCs w:val="24"/>
        </w:rPr>
        <w:t>sion was new to AAA as a whole.</w:t>
      </w:r>
    </w:p>
    <w:p w14:paraId="736AE8BB" w14:textId="71437F45" w:rsidR="0090195B" w:rsidRDefault="00DC6A47" w:rsidP="007D6B62">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When moving further into the excessive use flag, where there was ‘none’ as the classification. Therefore, the likelihood of the customers within our model having a reliable car is likely, as the roadside assistance is not needed to be utilized on a consistent basis. This gives insight into who the customers are demographically; we can assume that since their car is reliable, it is likely more expensive, concluding that our model is showcasing those with a higher source of income. The genders were slightly more skewed to the male side but were close enough to assume a fairly equal distribution of gender which enhances the ability for assumption of gender not being a telling factor in our model. The renewal model was confirmed to be classified as ‘renewal.’ Meaning, for the auto insurance to be renewed, there is an automatic renewal method, so the customer does not have to take any action in terms of keeping their auto insurance up to date. To obtain this type of renewal method is important insight into our customers because this means that they likely are not paying attention to the charges that are coming at them and are instead just paying them. Without having to take action and renewing their insurance manually, they are able to create an uncaring outlook as to what is being</w:t>
      </w:r>
      <w:r w:rsidR="0090195B">
        <w:rPr>
          <w:rFonts w:ascii="Times New Roman" w:hAnsi="Times New Roman" w:cs="Times New Roman"/>
          <w:sz w:val="24"/>
          <w:szCs w:val="24"/>
        </w:rPr>
        <w:t xml:space="preserve"> paid for their auto insurance.</w:t>
      </w:r>
    </w:p>
    <w:p w14:paraId="35FE3508" w14:textId="77777777" w:rsidR="002A4BBF" w:rsidRDefault="00DC6A47" w:rsidP="002A4BBF">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Finally, the variable that gave us the most insight into who the customers that are represented in the created model was the mosaic group. The mosaic groups were made and utilized to give insight into groups of demographics, categorized from A to S. When researching the mosaic groups, there was an ability to gain insight on age groups, their income, genders, and whether or not they are homeowners (if not, then renters). In the model that was created, mosaic groups K and L seemed to overpower all other groups in the dataset.</w:t>
      </w:r>
    </w:p>
    <w:p w14:paraId="1E9D006A" w14:textId="77777777" w:rsidR="002A4BBF" w:rsidRDefault="00DC6A47" w:rsidP="002A4BBF">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Mosaic groups K and L were able to give us a great amount of insight into the consumers of the auto insurance represented in the created regression model. Beginning with mosaic group K, also known as ‘Significant Singles,’ it was possible to collect the following information: 51-65 years old, renters, newly settled (aka for less than 5 years), and are financially risk averse. Moving on to mosaic group L, also known as ‘Blue Sky Boomers,’ it was possible to collect the following information: 51-65 years old, 50k-75k annual household income, and are homeowners. To conclude the regression model results, it is likely to assume that the most popular customers in the model are middle-aged adults with a middle-to-low annual income, in addition to having a constant renewal method, are likely new members, and are able to afford a vehicle that will be reliable and not require a frequency of roadside assistance.</w:t>
      </w:r>
    </w:p>
    <w:p w14:paraId="57B3715A" w14:textId="77777777" w:rsidR="00496C0E" w:rsidRDefault="00DC6A47" w:rsidP="00496C0E">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 xml:space="preserve">Though the regression model was able to give a great amount of insight into the common customer in the model, it was important to compare the results to the cluster model created to see if there are trends within the auto insurance consistently over two different types of models. The clusters created were able to give insight into many prominent variables. Cluster one gave insight into the following variables: commission, no flags for marketing communications (do not solicit by mail, do not email, do not telemarket), excessive use, and member status. When fully analyzing this cluster, it was clear that the variables were very similar to the variables given back in the regression model. These clusters give insight to confirm that the customers within our model are of new commission, are open to marketing communications of all kinds, are not utilizing excessive use, and are an active member. Therefore, customers within this cluster are newer customers and active members who want to receive marketing communications – this will assist in targeting the correct group of people who are likely to purchase auto insurance. </w:t>
      </w:r>
    </w:p>
    <w:p w14:paraId="3231889E" w14:textId="551C846B" w:rsidR="002F0E8B" w:rsidRPr="00100F43" w:rsidRDefault="00DC6A47" w:rsidP="008D7DB1">
      <w:pPr>
        <w:spacing w:before="240" w:after="240"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When looking at cluster two, the determinant variables were: commission, coverage level, marketing communication efforts (do</w:t>
      </w:r>
      <w:bookmarkStart w:id="0" w:name="_GoBack"/>
      <w:bookmarkEnd w:id="0"/>
      <w:r w:rsidRPr="00100F43">
        <w:rPr>
          <w:rFonts w:ascii="Times New Roman" w:hAnsi="Times New Roman" w:cs="Times New Roman"/>
          <w:sz w:val="24"/>
          <w:szCs w:val="24"/>
        </w:rPr>
        <w:t xml:space="preserve"> not solicit by mail, do not email, do not telemarket), excessive use, and renew method. In addition to the previous conclusions made from cluster one, there is also reason to believe that the customers will be purchasing the highest coverage level with an automatic renewal method, giving more assumption that the customers are not looking to purchase cheaply. Combined with our regression model conclusions, we are able to determine exactly who the customers are and will have the ability to adequately market towards them, with hopes to increase the overall sales of the auto insurance for AAA in Rhode Island. </w:t>
      </w:r>
    </w:p>
    <w:p w14:paraId="6DE2BD80" w14:textId="0BD6BB81" w:rsidR="00817024" w:rsidRPr="008D7DB1" w:rsidRDefault="00DC6A47" w:rsidP="008D7DB1">
      <w:pPr>
        <w:spacing w:line="480" w:lineRule="auto"/>
        <w:jc w:val="center"/>
        <w:rPr>
          <w:rFonts w:ascii="Times New Roman" w:hAnsi="Times New Roman" w:cs="Times New Roman"/>
          <w:b/>
          <w:sz w:val="24"/>
          <w:szCs w:val="24"/>
        </w:rPr>
      </w:pPr>
      <w:r w:rsidRPr="008D7DB1">
        <w:rPr>
          <w:rFonts w:ascii="Times New Roman" w:hAnsi="Times New Roman" w:cs="Times New Roman"/>
          <w:b/>
          <w:sz w:val="24"/>
          <w:szCs w:val="24"/>
        </w:rPr>
        <w:t>Conclusion</w:t>
      </w:r>
    </w:p>
    <w:p w14:paraId="3DE2B340" w14:textId="4AA8D7AA" w:rsidR="00DC10E8" w:rsidRPr="00100F43" w:rsidRDefault="00DC10E8" w:rsidP="008D7DB1">
      <w:pPr>
        <w:spacing w:line="480" w:lineRule="auto"/>
        <w:ind w:firstLine="720"/>
        <w:rPr>
          <w:rFonts w:ascii="Times New Roman" w:hAnsi="Times New Roman" w:cs="Times New Roman"/>
          <w:sz w:val="24"/>
          <w:szCs w:val="24"/>
        </w:rPr>
      </w:pPr>
      <w:r w:rsidRPr="00100F43">
        <w:rPr>
          <w:rFonts w:ascii="Times New Roman" w:hAnsi="Times New Roman" w:cs="Times New Roman"/>
          <w:sz w:val="24"/>
          <w:szCs w:val="24"/>
        </w:rPr>
        <w:t>The data derived</w:t>
      </w:r>
      <w:r w:rsidR="00817024" w:rsidRPr="00100F43">
        <w:rPr>
          <w:rFonts w:ascii="Times New Roman" w:hAnsi="Times New Roman" w:cs="Times New Roman"/>
          <w:sz w:val="24"/>
          <w:szCs w:val="24"/>
        </w:rPr>
        <w:t xml:space="preserve"> from this project provide</w:t>
      </w:r>
      <w:r w:rsidRPr="00100F43">
        <w:rPr>
          <w:rFonts w:ascii="Times New Roman" w:hAnsi="Times New Roman" w:cs="Times New Roman"/>
          <w:sz w:val="24"/>
          <w:szCs w:val="24"/>
        </w:rPr>
        <w:t xml:space="preserve"> the AAA Company with the reliable information on how to increase their sales. The target group have been identified and that will make their </w:t>
      </w:r>
      <w:r w:rsidR="00817024" w:rsidRPr="00100F43">
        <w:rPr>
          <w:rFonts w:ascii="Times New Roman" w:hAnsi="Times New Roman" w:cs="Times New Roman"/>
          <w:sz w:val="24"/>
          <w:szCs w:val="24"/>
        </w:rPr>
        <w:t>marketing</w:t>
      </w:r>
      <w:r w:rsidRPr="00100F43">
        <w:rPr>
          <w:rFonts w:ascii="Times New Roman" w:hAnsi="Times New Roman" w:cs="Times New Roman"/>
          <w:sz w:val="24"/>
          <w:szCs w:val="24"/>
        </w:rPr>
        <w:t xml:space="preserve"> more fruitful. </w:t>
      </w:r>
      <w:r w:rsidR="00817024" w:rsidRPr="00100F43">
        <w:rPr>
          <w:rFonts w:ascii="Times New Roman" w:hAnsi="Times New Roman" w:cs="Times New Roman"/>
          <w:sz w:val="24"/>
          <w:szCs w:val="24"/>
        </w:rPr>
        <w:t xml:space="preserve">Great marketing efforts should be concentrated on middle aged group who have middle or low </w:t>
      </w:r>
      <w:r w:rsidR="00A519E4" w:rsidRPr="00100F43">
        <w:rPr>
          <w:rFonts w:ascii="Times New Roman" w:hAnsi="Times New Roman" w:cs="Times New Roman"/>
          <w:sz w:val="24"/>
          <w:szCs w:val="24"/>
        </w:rPr>
        <w:t xml:space="preserve">annual </w:t>
      </w:r>
      <w:r w:rsidR="00817024" w:rsidRPr="00100F43">
        <w:rPr>
          <w:rFonts w:ascii="Times New Roman" w:hAnsi="Times New Roman" w:cs="Times New Roman"/>
          <w:sz w:val="24"/>
          <w:szCs w:val="24"/>
        </w:rPr>
        <w:t>income</w:t>
      </w:r>
      <w:r w:rsidR="00A519E4" w:rsidRPr="00100F43">
        <w:rPr>
          <w:rFonts w:ascii="Times New Roman" w:hAnsi="Times New Roman" w:cs="Times New Roman"/>
          <w:sz w:val="24"/>
          <w:szCs w:val="24"/>
        </w:rPr>
        <w:t>.</w:t>
      </w:r>
      <w:r w:rsidR="00753CC1" w:rsidRPr="00100F43">
        <w:rPr>
          <w:rFonts w:ascii="Times New Roman" w:hAnsi="Times New Roman" w:cs="Times New Roman"/>
          <w:sz w:val="24"/>
          <w:szCs w:val="24"/>
        </w:rPr>
        <w:t xml:space="preserve"> The finding that more customers would prefer auto insurance is an indication that the customers are not price sensitive and it should guide their pricing. </w:t>
      </w:r>
      <w:r w:rsidR="00817024" w:rsidRPr="00100F43">
        <w:rPr>
          <w:rFonts w:ascii="Times New Roman" w:hAnsi="Times New Roman" w:cs="Times New Roman"/>
          <w:sz w:val="24"/>
          <w:szCs w:val="24"/>
        </w:rPr>
        <w:t xml:space="preserve"> </w:t>
      </w:r>
    </w:p>
    <w:sectPr w:rsidR="00DC10E8" w:rsidRPr="00100F43">
      <w:head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91DC9" w14:textId="77777777" w:rsidR="002645B0" w:rsidRDefault="002645B0" w:rsidP="002645B0">
      <w:pPr>
        <w:spacing w:line="240" w:lineRule="auto"/>
      </w:pPr>
      <w:r>
        <w:separator/>
      </w:r>
    </w:p>
  </w:endnote>
  <w:endnote w:type="continuationSeparator" w:id="0">
    <w:p w14:paraId="04EE7ACD" w14:textId="77777777" w:rsidR="002645B0" w:rsidRDefault="002645B0" w:rsidP="002645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86B1B" w14:textId="77777777" w:rsidR="002645B0" w:rsidRDefault="002645B0" w:rsidP="002645B0">
      <w:pPr>
        <w:spacing w:line="240" w:lineRule="auto"/>
      </w:pPr>
      <w:r>
        <w:separator/>
      </w:r>
    </w:p>
  </w:footnote>
  <w:footnote w:type="continuationSeparator" w:id="0">
    <w:p w14:paraId="4AE6EFBF" w14:textId="77777777" w:rsidR="002645B0" w:rsidRDefault="002645B0" w:rsidP="002645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9895806"/>
      <w:docPartObj>
        <w:docPartGallery w:val="Page Numbers (Top of Page)"/>
        <w:docPartUnique/>
      </w:docPartObj>
    </w:sdtPr>
    <w:sdtEndPr>
      <w:rPr>
        <w:noProof/>
      </w:rPr>
    </w:sdtEndPr>
    <w:sdtContent>
      <w:p w14:paraId="23144F18" w14:textId="32E06FF5" w:rsidR="002645B0" w:rsidRPr="002645B0" w:rsidRDefault="002645B0">
        <w:pPr>
          <w:pStyle w:val="Header"/>
          <w:jc w:val="right"/>
          <w:rPr>
            <w:rFonts w:ascii="Times New Roman" w:hAnsi="Times New Roman" w:cs="Times New Roman"/>
            <w:sz w:val="24"/>
            <w:szCs w:val="24"/>
          </w:rPr>
        </w:pPr>
        <w:r w:rsidRPr="002645B0">
          <w:rPr>
            <w:rFonts w:ascii="Times New Roman" w:hAnsi="Times New Roman" w:cs="Times New Roman"/>
            <w:sz w:val="24"/>
            <w:szCs w:val="24"/>
          </w:rPr>
          <w:fldChar w:fldCharType="begin"/>
        </w:r>
        <w:r w:rsidRPr="002645B0">
          <w:rPr>
            <w:rFonts w:ascii="Times New Roman" w:hAnsi="Times New Roman" w:cs="Times New Roman"/>
            <w:sz w:val="24"/>
            <w:szCs w:val="24"/>
          </w:rPr>
          <w:instrText xml:space="preserve"> PAGE   \* MERGEFORMAT </w:instrText>
        </w:r>
        <w:r w:rsidRPr="002645B0">
          <w:rPr>
            <w:rFonts w:ascii="Times New Roman" w:hAnsi="Times New Roman" w:cs="Times New Roman"/>
            <w:sz w:val="24"/>
            <w:szCs w:val="24"/>
          </w:rPr>
          <w:fldChar w:fldCharType="separate"/>
        </w:r>
        <w:r>
          <w:rPr>
            <w:rFonts w:ascii="Times New Roman" w:hAnsi="Times New Roman" w:cs="Times New Roman"/>
            <w:noProof/>
            <w:sz w:val="24"/>
            <w:szCs w:val="24"/>
          </w:rPr>
          <w:t>11</w:t>
        </w:r>
        <w:r w:rsidRPr="002645B0">
          <w:rPr>
            <w:rFonts w:ascii="Times New Roman" w:hAnsi="Times New Roman" w:cs="Times New Roman"/>
            <w:noProof/>
            <w:sz w:val="24"/>
            <w:szCs w:val="24"/>
          </w:rPr>
          <w:fldChar w:fldCharType="end"/>
        </w:r>
      </w:p>
    </w:sdtContent>
  </w:sdt>
  <w:p w14:paraId="466A0FD1" w14:textId="77777777" w:rsidR="002645B0" w:rsidRDefault="002645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A574B"/>
    <w:multiLevelType w:val="multilevel"/>
    <w:tmpl w:val="1C02EBF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1NTE0NrYwNLYwMbNU0lEKTi0uzszPAykwrAUA27cJbSwAAAA="/>
  </w:docVars>
  <w:rsids>
    <w:rsidRoot w:val="002F0E8B"/>
    <w:rsid w:val="00083F5B"/>
    <w:rsid w:val="000A77A2"/>
    <w:rsid w:val="000D1C53"/>
    <w:rsid w:val="00100F43"/>
    <w:rsid w:val="00102191"/>
    <w:rsid w:val="001161ED"/>
    <w:rsid w:val="001200E0"/>
    <w:rsid w:val="00185035"/>
    <w:rsid w:val="001A4957"/>
    <w:rsid w:val="002645B0"/>
    <w:rsid w:val="002A4BBF"/>
    <w:rsid w:val="002E675F"/>
    <w:rsid w:val="002F0E8B"/>
    <w:rsid w:val="004823BC"/>
    <w:rsid w:val="00496C0E"/>
    <w:rsid w:val="004D143A"/>
    <w:rsid w:val="00567276"/>
    <w:rsid w:val="006B78D1"/>
    <w:rsid w:val="00753CC1"/>
    <w:rsid w:val="007D6B62"/>
    <w:rsid w:val="00817024"/>
    <w:rsid w:val="008B129A"/>
    <w:rsid w:val="008B229A"/>
    <w:rsid w:val="008D7DB1"/>
    <w:rsid w:val="0090195B"/>
    <w:rsid w:val="0091404C"/>
    <w:rsid w:val="00997462"/>
    <w:rsid w:val="009A7E4C"/>
    <w:rsid w:val="00A519E4"/>
    <w:rsid w:val="00A737BB"/>
    <w:rsid w:val="00AA0CEB"/>
    <w:rsid w:val="00AA23E5"/>
    <w:rsid w:val="00AF1381"/>
    <w:rsid w:val="00B63B9F"/>
    <w:rsid w:val="00B75EB9"/>
    <w:rsid w:val="00C82E92"/>
    <w:rsid w:val="00CE0FC1"/>
    <w:rsid w:val="00CE6A0F"/>
    <w:rsid w:val="00D35583"/>
    <w:rsid w:val="00DC0A1A"/>
    <w:rsid w:val="00DC10E8"/>
    <w:rsid w:val="00DC6A47"/>
    <w:rsid w:val="00DF52EA"/>
    <w:rsid w:val="00E656FB"/>
    <w:rsid w:val="00FE6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4768B"/>
  <w15:docId w15:val="{909E4F7F-937B-4AD9-8730-54782B53A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645B0"/>
    <w:pPr>
      <w:tabs>
        <w:tab w:val="center" w:pos="4680"/>
        <w:tab w:val="right" w:pos="9360"/>
      </w:tabs>
      <w:spacing w:line="240" w:lineRule="auto"/>
    </w:pPr>
  </w:style>
  <w:style w:type="character" w:customStyle="1" w:styleId="HeaderChar">
    <w:name w:val="Header Char"/>
    <w:basedOn w:val="DefaultParagraphFont"/>
    <w:link w:val="Header"/>
    <w:uiPriority w:val="99"/>
    <w:rsid w:val="002645B0"/>
  </w:style>
  <w:style w:type="paragraph" w:styleId="Footer">
    <w:name w:val="footer"/>
    <w:basedOn w:val="Normal"/>
    <w:link w:val="FooterChar"/>
    <w:uiPriority w:val="99"/>
    <w:unhideWhenUsed/>
    <w:rsid w:val="002645B0"/>
    <w:pPr>
      <w:tabs>
        <w:tab w:val="center" w:pos="4680"/>
        <w:tab w:val="right" w:pos="9360"/>
      </w:tabs>
      <w:spacing w:line="240" w:lineRule="auto"/>
    </w:pPr>
  </w:style>
  <w:style w:type="character" w:customStyle="1" w:styleId="FooterChar">
    <w:name w:val="Footer Char"/>
    <w:basedOn w:val="DefaultParagraphFont"/>
    <w:link w:val="Footer"/>
    <w:uiPriority w:val="99"/>
    <w:rsid w:val="00264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2986</Words>
  <Characters>17022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HP</cp:lastModifiedBy>
  <cp:revision>33</cp:revision>
  <dcterms:created xsi:type="dcterms:W3CDTF">2020-12-04T11:16:00Z</dcterms:created>
  <dcterms:modified xsi:type="dcterms:W3CDTF">2020-12-04T11:29:00Z</dcterms:modified>
</cp:coreProperties>
</file>